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C2D" w:rsidRDefault="00E52C16" w:rsidP="00295C2D">
      <w:pPr>
        <w:jc w:val="center"/>
        <w:rPr>
          <w:rFonts w:ascii="Times New Roman" w:hAnsi="Times New Roman"/>
          <w:b/>
          <w:sz w:val="26"/>
          <w:szCs w:val="26"/>
        </w:rPr>
      </w:pPr>
      <w:bookmarkStart w:id="0" w:name="_GoBack"/>
      <w:bookmarkEnd w:id="0"/>
      <w:r w:rsidRPr="00295C2D">
        <w:rPr>
          <w:rFonts w:ascii="Times New Roman" w:hAnsi="Times New Roman"/>
          <w:b/>
          <w:sz w:val="26"/>
          <w:szCs w:val="26"/>
        </w:rPr>
        <w:t>Splitting the Spirit of the Soil: Perspectives on Land, Dislocation, and Boundaries</w:t>
      </w:r>
    </w:p>
    <w:p w:rsidR="00E02394" w:rsidRPr="00295C2D" w:rsidRDefault="00E02394" w:rsidP="00295C2D">
      <w:pPr>
        <w:jc w:val="center"/>
        <w:rPr>
          <w:rFonts w:ascii="Times New Roman" w:hAnsi="Times New Roman"/>
          <w:b/>
          <w:sz w:val="26"/>
          <w:szCs w:val="26"/>
        </w:rPr>
      </w:pPr>
    </w:p>
    <w:p w:rsidR="00E52C16" w:rsidRPr="00E52C16" w:rsidRDefault="00E52C16" w:rsidP="00E52C16">
      <w:pPr>
        <w:jc w:val="center"/>
        <w:rPr>
          <w:rFonts w:ascii="Times New Roman" w:hAnsi="Times New Roman"/>
          <w:b/>
          <w:i/>
          <w:sz w:val="24"/>
          <w:szCs w:val="24"/>
        </w:rPr>
      </w:pPr>
      <w:r w:rsidRPr="00E52C16">
        <w:rPr>
          <w:rFonts w:ascii="Times New Roman" w:hAnsi="Times New Roman"/>
          <w:b/>
          <w:i/>
          <w:sz w:val="24"/>
          <w:szCs w:val="24"/>
        </w:rPr>
        <w:t>Lotte Meinert (Aarhus University)</w:t>
      </w:r>
      <w:r w:rsidR="00CB7B41">
        <w:rPr>
          <w:rFonts w:ascii="Times New Roman" w:hAnsi="Times New Roman"/>
          <w:b/>
          <w:i/>
          <w:sz w:val="24"/>
          <w:szCs w:val="24"/>
        </w:rPr>
        <w:t xml:space="preserve"> </w:t>
      </w:r>
      <w:r w:rsidRPr="00E52C16">
        <w:rPr>
          <w:rFonts w:ascii="Times New Roman" w:hAnsi="Times New Roman"/>
          <w:b/>
          <w:i/>
          <w:sz w:val="24"/>
          <w:szCs w:val="24"/>
        </w:rPr>
        <w:t xml:space="preserve">and </w:t>
      </w:r>
      <w:proofErr w:type="spellStart"/>
      <w:r w:rsidRPr="00E52C16">
        <w:rPr>
          <w:rFonts w:ascii="Times New Roman" w:hAnsi="Times New Roman"/>
          <w:b/>
          <w:i/>
          <w:sz w:val="24"/>
          <w:szCs w:val="24"/>
        </w:rPr>
        <w:t>Daivi</w:t>
      </w:r>
      <w:proofErr w:type="spellEnd"/>
      <w:r w:rsidRPr="00E52C16">
        <w:rPr>
          <w:rFonts w:ascii="Times New Roman" w:hAnsi="Times New Roman"/>
          <w:b/>
          <w:i/>
          <w:sz w:val="24"/>
          <w:szCs w:val="24"/>
        </w:rPr>
        <w:t xml:space="preserve"> </w:t>
      </w:r>
      <w:proofErr w:type="spellStart"/>
      <w:r w:rsidRPr="00E52C16">
        <w:rPr>
          <w:rFonts w:ascii="Times New Roman" w:hAnsi="Times New Roman"/>
          <w:b/>
          <w:i/>
          <w:sz w:val="24"/>
          <w:szCs w:val="24"/>
        </w:rPr>
        <w:t>Rodima</w:t>
      </w:r>
      <w:proofErr w:type="spellEnd"/>
      <w:r w:rsidRPr="00E52C16">
        <w:rPr>
          <w:rFonts w:ascii="Times New Roman" w:hAnsi="Times New Roman"/>
          <w:b/>
          <w:i/>
          <w:sz w:val="24"/>
          <w:szCs w:val="24"/>
        </w:rPr>
        <w:t>-Taylor (Boston University)</w:t>
      </w:r>
    </w:p>
    <w:p w:rsidR="00E52C16" w:rsidRPr="00492E31" w:rsidRDefault="00E52C16" w:rsidP="00E52C16">
      <w:pPr>
        <w:jc w:val="center"/>
        <w:rPr>
          <w:rFonts w:ascii="Times New Roman" w:hAnsi="Times New Roman"/>
          <w:sz w:val="24"/>
          <w:szCs w:val="24"/>
        </w:rPr>
      </w:pPr>
    </w:p>
    <w:p w:rsidR="00E52C16" w:rsidRPr="00492E31" w:rsidRDefault="00E52C16" w:rsidP="00E52C16">
      <w:pPr>
        <w:spacing w:line="360" w:lineRule="auto"/>
        <w:rPr>
          <w:rFonts w:ascii="Times New Roman" w:eastAsia="Times New Roman" w:hAnsi="Times New Roman" w:cs="Times New Roman"/>
          <w:sz w:val="24"/>
          <w:szCs w:val="24"/>
        </w:rPr>
      </w:pPr>
      <w:r w:rsidRPr="00D81D20">
        <w:rPr>
          <w:rFonts w:ascii="Times New Roman" w:hAnsi="Times New Roman"/>
          <w:sz w:val="24"/>
          <w:szCs w:val="24"/>
        </w:rPr>
        <w:t xml:space="preserve">Land claims are central in the intensifying struggles over belonging, inclusion and identity in many parts of Africa. A growing number of regions and countries of the continent are ravaged by ethnic and religious conflicts, violent insurgencies, and civil wars. Much of the violent conflict is increasingly recurrent in nature, causing population displacement on </w:t>
      </w:r>
      <w:r>
        <w:rPr>
          <w:rFonts w:ascii="Times New Roman" w:hAnsi="Times New Roman"/>
          <w:sz w:val="24"/>
          <w:szCs w:val="24"/>
        </w:rPr>
        <w:t>both micro and macro</w:t>
      </w:r>
      <w:r w:rsidRPr="00D81D20">
        <w:rPr>
          <w:rFonts w:ascii="Times New Roman" w:hAnsi="Times New Roman"/>
          <w:sz w:val="24"/>
          <w:szCs w:val="24"/>
        </w:rPr>
        <w:t xml:space="preserve"> scales and disrupting local livelihoods and property institutions. </w:t>
      </w:r>
      <w:r>
        <w:rPr>
          <w:rFonts w:ascii="Times New Roman" w:hAnsi="Times New Roman"/>
          <w:sz w:val="24"/>
          <w:szCs w:val="24"/>
        </w:rPr>
        <w:t xml:space="preserve">Historically land claims and boundary making are known to cause turmoil </w:t>
      </w:r>
      <w:r w:rsidRPr="008B18BE">
        <w:rPr>
          <w:rFonts w:ascii="Times New Roman" w:hAnsi="Times New Roman"/>
          <w:color w:val="000000" w:themeColor="text1"/>
          <w:sz w:val="24"/>
          <w:szCs w:val="24"/>
        </w:rPr>
        <w:t>as</w:t>
      </w:r>
      <w:r w:rsidRPr="00D81D20">
        <w:rPr>
          <w:rFonts w:ascii="Times New Roman" w:hAnsi="Times New Roman"/>
          <w:color w:val="000000" w:themeColor="text1"/>
          <w:sz w:val="24"/>
          <w:szCs w:val="24"/>
        </w:rPr>
        <w:t xml:space="preserve"> drivers of</w:t>
      </w:r>
      <w:r w:rsidRPr="008B18BE">
        <w:rPr>
          <w:rFonts w:ascii="Times New Roman" w:hAnsi="Times New Roman"/>
          <w:color w:val="000000" w:themeColor="text1"/>
          <w:sz w:val="24"/>
          <w:szCs w:val="24"/>
        </w:rPr>
        <w:t xml:space="preserve"> displacement and dispossession</w:t>
      </w:r>
      <w:r>
        <w:rPr>
          <w:rFonts w:ascii="Times New Roman" w:hAnsi="Times New Roman"/>
          <w:color w:val="000000" w:themeColor="text1"/>
          <w:sz w:val="24"/>
          <w:szCs w:val="24"/>
        </w:rPr>
        <w:t xml:space="preserve"> for some, and placement and possession for others</w:t>
      </w:r>
      <w:r w:rsidRPr="008B18BE">
        <w:rPr>
          <w:rFonts w:ascii="Times New Roman" w:hAnsi="Times New Roman"/>
          <w:color w:val="000000" w:themeColor="text1"/>
          <w:sz w:val="24"/>
          <w:szCs w:val="24"/>
        </w:rPr>
        <w:t xml:space="preserve">. New and old forms of </w:t>
      </w:r>
      <w:r>
        <w:rPr>
          <w:rFonts w:ascii="Times New Roman" w:hAnsi="Times New Roman"/>
          <w:color w:val="000000" w:themeColor="text1"/>
          <w:sz w:val="24"/>
          <w:szCs w:val="24"/>
        </w:rPr>
        <w:t xml:space="preserve">possession </w:t>
      </w:r>
      <w:r w:rsidRPr="00D81D20">
        <w:rPr>
          <w:rFonts w:ascii="Times New Roman" w:hAnsi="Times New Roman"/>
          <w:color w:val="000000" w:themeColor="text1"/>
          <w:sz w:val="24"/>
          <w:szCs w:val="24"/>
        </w:rPr>
        <w:t>include land grabbing and consolidation for</w:t>
      </w:r>
      <w:r>
        <w:rPr>
          <w:rFonts w:ascii="Times New Roman" w:hAnsi="Times New Roman"/>
          <w:color w:val="000000" w:themeColor="text1"/>
          <w:sz w:val="24"/>
          <w:szCs w:val="24"/>
        </w:rPr>
        <w:t xml:space="preserve"> oil and</w:t>
      </w:r>
      <w:r w:rsidRPr="00D81D20">
        <w:rPr>
          <w:rFonts w:ascii="Times New Roman" w:hAnsi="Times New Roman"/>
          <w:color w:val="000000" w:themeColor="text1"/>
          <w:sz w:val="24"/>
          <w:szCs w:val="24"/>
        </w:rPr>
        <w:t xml:space="preserve"> large-scale biofuel and export food cultivation. </w:t>
      </w:r>
      <w:r w:rsidRPr="00D81D20">
        <w:rPr>
          <w:rFonts w:ascii="Times New Roman" w:hAnsi="Times New Roman"/>
          <w:sz w:val="24"/>
          <w:szCs w:val="24"/>
        </w:rPr>
        <w:t xml:space="preserve">The discontinuities in land tenure institutions </w:t>
      </w:r>
      <w:r>
        <w:rPr>
          <w:rFonts w:ascii="Times New Roman" w:hAnsi="Times New Roman"/>
          <w:sz w:val="24"/>
          <w:szCs w:val="24"/>
        </w:rPr>
        <w:t>may be</w:t>
      </w:r>
      <w:r w:rsidRPr="00D81D20">
        <w:rPr>
          <w:rFonts w:ascii="Times New Roman" w:hAnsi="Times New Roman"/>
          <w:sz w:val="24"/>
          <w:szCs w:val="24"/>
        </w:rPr>
        <w:t xml:space="preserve"> amplified by the instabilities created by recent neoliberal reforms. The liberalization and decentralization efforts of many African states have highlighted the role of local forms of organization and authority in contestations over belonging and resource access in many local communities (see also </w:t>
      </w:r>
      <w:r>
        <w:rPr>
          <w:rFonts w:ascii="Times New Roman" w:hAnsi="Times New Roman"/>
          <w:sz w:val="24"/>
          <w:szCs w:val="24"/>
        </w:rPr>
        <w:t xml:space="preserve">Lund and Boone 2013, Peters 2013, </w:t>
      </w:r>
      <w:proofErr w:type="spellStart"/>
      <w:r>
        <w:rPr>
          <w:rFonts w:ascii="Times New Roman" w:hAnsi="Times New Roman"/>
          <w:sz w:val="24"/>
          <w:szCs w:val="24"/>
        </w:rPr>
        <w:t>Comaroff</w:t>
      </w:r>
      <w:proofErr w:type="spellEnd"/>
      <w:r>
        <w:rPr>
          <w:rFonts w:ascii="Times New Roman" w:hAnsi="Times New Roman"/>
          <w:sz w:val="24"/>
          <w:szCs w:val="24"/>
        </w:rPr>
        <w:t xml:space="preserve"> and </w:t>
      </w:r>
      <w:proofErr w:type="spellStart"/>
      <w:r>
        <w:rPr>
          <w:rFonts w:ascii="Times New Roman" w:hAnsi="Times New Roman"/>
          <w:sz w:val="24"/>
          <w:szCs w:val="24"/>
        </w:rPr>
        <w:t>Comaroff</w:t>
      </w:r>
      <w:proofErr w:type="spellEnd"/>
      <w:r>
        <w:rPr>
          <w:rFonts w:ascii="Times New Roman" w:hAnsi="Times New Roman"/>
          <w:sz w:val="24"/>
          <w:szCs w:val="24"/>
        </w:rPr>
        <w:t xml:space="preserve"> 2012, </w:t>
      </w:r>
      <w:proofErr w:type="spellStart"/>
      <w:r>
        <w:rPr>
          <w:rFonts w:ascii="Times New Roman" w:hAnsi="Times New Roman"/>
          <w:sz w:val="24"/>
          <w:szCs w:val="24"/>
        </w:rPr>
        <w:t>Shipton</w:t>
      </w:r>
      <w:proofErr w:type="spellEnd"/>
      <w:r>
        <w:rPr>
          <w:rFonts w:ascii="Times New Roman" w:hAnsi="Times New Roman"/>
          <w:sz w:val="24"/>
          <w:szCs w:val="24"/>
        </w:rPr>
        <w:t xml:space="preserve"> 2009, </w:t>
      </w:r>
      <w:proofErr w:type="spellStart"/>
      <w:r w:rsidRPr="00D81D20">
        <w:rPr>
          <w:rFonts w:ascii="Times New Roman" w:hAnsi="Times New Roman"/>
          <w:sz w:val="24"/>
          <w:szCs w:val="24"/>
        </w:rPr>
        <w:t>Geschiere</w:t>
      </w:r>
      <w:proofErr w:type="spellEnd"/>
      <w:r w:rsidRPr="00D81D20">
        <w:rPr>
          <w:rFonts w:ascii="Times New Roman" w:hAnsi="Times New Roman"/>
          <w:sz w:val="24"/>
          <w:szCs w:val="24"/>
        </w:rPr>
        <w:t xml:space="preserve"> 2009</w:t>
      </w:r>
      <w:r>
        <w:rPr>
          <w:rFonts w:ascii="Times New Roman" w:hAnsi="Times New Roman"/>
          <w:sz w:val="24"/>
          <w:szCs w:val="24"/>
        </w:rPr>
        <w:t xml:space="preserve">). </w:t>
      </w:r>
      <w:r w:rsidRPr="00D81D20">
        <w:rPr>
          <w:rFonts w:ascii="Times New Roman" w:hAnsi="Times New Roman"/>
          <w:sz w:val="24"/>
          <w:szCs w:val="24"/>
        </w:rPr>
        <w:t xml:space="preserve">The fragmented landholding patterns mix older and newer kinds of entitlements and collectivities, becoming increasingly vulnerable to manipulation by diverse actors and entities. The session </w:t>
      </w:r>
      <w:r w:rsidRPr="00030C98">
        <w:rPr>
          <w:rFonts w:ascii="Times New Roman" w:hAnsi="Times New Roman"/>
          <w:sz w:val="24"/>
          <w:szCs w:val="24"/>
        </w:rPr>
        <w:t>explores the topics of ter</w:t>
      </w:r>
      <w:r>
        <w:rPr>
          <w:rFonts w:ascii="Times New Roman" w:hAnsi="Times New Roman"/>
          <w:sz w:val="24"/>
          <w:szCs w:val="24"/>
        </w:rPr>
        <w:t>ritoriality, belonging and boundary making</w:t>
      </w:r>
      <w:r w:rsidRPr="00030C98">
        <w:rPr>
          <w:rFonts w:ascii="Times New Roman" w:hAnsi="Times New Roman"/>
          <w:sz w:val="24"/>
          <w:szCs w:val="24"/>
        </w:rPr>
        <w:t xml:space="preserve"> in connection with </w:t>
      </w:r>
      <w:r w:rsidRPr="00030C98">
        <w:rPr>
          <w:rFonts w:ascii="Times New Roman" w:eastAsia="Times New Roman" w:hAnsi="Times New Roman" w:cs="Times New Roman"/>
          <w:sz w:val="24"/>
          <w:szCs w:val="24"/>
        </w:rPr>
        <w:t xml:space="preserve">plural sites of public authority in African communities that have become particularly pronounced in conflict affected </w:t>
      </w:r>
      <w:proofErr w:type="gramStart"/>
      <w:r w:rsidRPr="00030C98">
        <w:rPr>
          <w:rFonts w:ascii="Times New Roman" w:eastAsia="Times New Roman" w:hAnsi="Times New Roman" w:cs="Times New Roman"/>
          <w:sz w:val="24"/>
          <w:szCs w:val="24"/>
        </w:rPr>
        <w:t>environments</w:t>
      </w:r>
      <w:proofErr w:type="gramEnd"/>
      <w:r>
        <w:rPr>
          <w:rFonts w:ascii="Times New Roman" w:eastAsia="Times New Roman" w:hAnsi="Times New Roman" w:cs="Times New Roman"/>
          <w:sz w:val="24"/>
          <w:szCs w:val="24"/>
        </w:rPr>
        <w:t xml:space="preserve">. It </w:t>
      </w:r>
      <w:r w:rsidRPr="00D81D20">
        <w:rPr>
          <w:rFonts w:ascii="Times New Roman" w:hAnsi="Times New Roman"/>
          <w:sz w:val="24"/>
          <w:szCs w:val="24"/>
        </w:rPr>
        <w:t>examines how novel units of belonging and identity and changing patterns of association may give rise to new norms of resource access, property claims</w:t>
      </w:r>
      <w:r>
        <w:rPr>
          <w:rFonts w:ascii="Times New Roman" w:hAnsi="Times New Roman"/>
          <w:sz w:val="24"/>
          <w:szCs w:val="24"/>
        </w:rPr>
        <w:t>, and forms of evidence and arguments for ownership and boundaries</w:t>
      </w:r>
      <w:r w:rsidRPr="00D81D20">
        <w:rPr>
          <w:rFonts w:ascii="Times New Roman" w:hAnsi="Times New Roman"/>
          <w:sz w:val="24"/>
          <w:szCs w:val="24"/>
        </w:rPr>
        <w:t xml:space="preserve">.  </w:t>
      </w:r>
      <w:r w:rsidRPr="00D81D20">
        <w:rPr>
          <w:rFonts w:ascii="Times New Roman" w:eastAsia="Times New Roman" w:hAnsi="Times New Roman" w:cs="Times New Roman"/>
          <w:sz w:val="24"/>
          <w:szCs w:val="24"/>
        </w:rPr>
        <w:t>The papers examine the dynamics of exclusion and inclusion and patterns of territoriality that arise from the effects of forced migration</w:t>
      </w:r>
      <w:r>
        <w:rPr>
          <w:rFonts w:ascii="Times New Roman" w:eastAsia="Times New Roman" w:hAnsi="Times New Roman" w:cs="Times New Roman"/>
          <w:sz w:val="24"/>
          <w:szCs w:val="24"/>
        </w:rPr>
        <w:t>, boundary making</w:t>
      </w:r>
      <w:r w:rsidRPr="00D81D20">
        <w:rPr>
          <w:rFonts w:ascii="Times New Roman" w:eastAsia="Times New Roman" w:hAnsi="Times New Roman" w:cs="Times New Roman"/>
          <w:sz w:val="24"/>
          <w:szCs w:val="24"/>
        </w:rPr>
        <w:t xml:space="preserve"> and</w:t>
      </w:r>
      <w:r w:rsidRPr="00D81D20">
        <w:rPr>
          <w:rFonts w:ascii="Times New Roman" w:hAnsi="Times New Roman"/>
          <w:sz w:val="24"/>
          <w:szCs w:val="24"/>
        </w:rPr>
        <w:t xml:space="preserve"> land dispossession</w:t>
      </w:r>
      <w:r w:rsidRPr="00D81D20">
        <w:rPr>
          <w:rFonts w:ascii="Times New Roman" w:eastAsia="Times New Roman" w:hAnsi="Times New Roman" w:cs="Times New Roman"/>
          <w:sz w:val="24"/>
          <w:szCs w:val="24"/>
        </w:rPr>
        <w:t>, and discuss the impacts of displacement to mutuality and personhood.</w:t>
      </w:r>
      <w:r>
        <w:rPr>
          <w:rFonts w:ascii="Times New Roman" w:eastAsia="Times New Roman" w:hAnsi="Times New Roman" w:cs="Times New Roman"/>
          <w:sz w:val="24"/>
          <w:szCs w:val="24"/>
        </w:rPr>
        <w:t xml:space="preserve"> </w:t>
      </w:r>
    </w:p>
    <w:p w:rsidR="00FE134E" w:rsidRDefault="00FE134E"/>
    <w:sectPr w:rsidR="00FE134E" w:rsidSect="00FE13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A00002EF" w:usb1="4000207B"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C16"/>
    <w:rsid w:val="00017366"/>
    <w:rsid w:val="001D298D"/>
    <w:rsid w:val="00295C2D"/>
    <w:rsid w:val="005C1EA2"/>
    <w:rsid w:val="00CB7B41"/>
    <w:rsid w:val="00D25A43"/>
    <w:rsid w:val="00D530A2"/>
    <w:rsid w:val="00E02394"/>
    <w:rsid w:val="00E52C16"/>
    <w:rsid w:val="00FE13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C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C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358</Words>
  <Characters>1888</Characters>
  <Application>Microsoft Macintosh Word</Application>
  <DocSecurity>0</DocSecurity>
  <Lines>30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Taylor</dc:creator>
  <cp:lastModifiedBy>Lotte Meinert</cp:lastModifiedBy>
  <cp:revision>2</cp:revision>
  <dcterms:created xsi:type="dcterms:W3CDTF">2014-03-03T13:29:00Z</dcterms:created>
  <dcterms:modified xsi:type="dcterms:W3CDTF">2014-03-03T13:29:00Z</dcterms:modified>
</cp:coreProperties>
</file>